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32"/>
          <w:szCs w:val="32"/>
        </w:rPr>
      </w:pPr>
      <w:r>
        <w:rPr>
          <w:b w:val="1"/>
          <w:bCs w:val="1"/>
          <w:sz w:val="32"/>
          <w:szCs w:val="32"/>
          <w:rtl w:val="0"/>
          <w:lang w:val="en-US"/>
        </w:rPr>
        <w:t>Student Survival Kit</w:t>
      </w:r>
    </w:p>
    <w:p>
      <w:pPr>
        <w:pStyle w:val="Normal"/>
        <w:jc w:val="center"/>
        <w:rPr>
          <w:sz w:val="32"/>
          <w:szCs w:val="32"/>
        </w:rPr>
      </w:pPr>
    </w:p>
    <w:p>
      <w:pPr>
        <w:pStyle w:val="Normal"/>
        <w:jc w:val="center"/>
        <w:rPr>
          <w:sz w:val="32"/>
          <w:szCs w:val="32"/>
        </w:rPr>
      </w:pPr>
      <w:r>
        <w:rPr>
          <w:sz w:val="32"/>
          <w:szCs w:val="32"/>
          <w:rtl w:val="0"/>
          <w:lang w:val="en-US"/>
        </w:rPr>
        <w:t>TIPS FOR TAKING OBJECTIVE TESTS</w:t>
      </w:r>
    </w:p>
    <w:p>
      <w:pPr>
        <w:pStyle w:val="Normal"/>
        <w:jc w:val="center"/>
        <w:rPr>
          <w:sz w:val="32"/>
          <w:szCs w:val="32"/>
        </w:rPr>
      </w:pPr>
    </w:p>
    <w:p>
      <w:pPr>
        <w:pStyle w:val="Normal"/>
        <w:rPr>
          <w:rtl w:val="0"/>
        </w:rPr>
      </w:pPr>
      <w:r>
        <w:rPr>
          <w:rFonts w:ascii="Times New Roman" w:cs="Arial Unicode MS" w:hAnsi="Arial Unicode MS" w:eastAsia="Arial Unicode MS"/>
          <w:rtl w:val="0"/>
          <w:lang w:val="en-US"/>
        </w:rPr>
        <w:t>To do well on an objective test, you need to memorize facts and thoroughly understand concepts and relationships. The following hints may help you score higher on true-false, matching, and fill-in-the-blank type questions. Use your instructor as a resource. Ask him/her what type of questions will be on the test, and then prepare accordingly.</w:t>
      </w:r>
    </w:p>
    <w:p>
      <w:pPr>
        <w:pStyle w:val="Normal"/>
        <w:rPr>
          <w:rtl w:val="0"/>
        </w:rPr>
      </w:pPr>
    </w:p>
    <w:p>
      <w:pPr>
        <w:pStyle w:val="Normal"/>
        <w:rPr>
          <w:rtl w:val="0"/>
        </w:rPr>
      </w:pPr>
      <w:r>
        <w:rPr>
          <w:rFonts w:ascii="Times New Roman" w:cs="Arial Unicode MS" w:hAnsi="Arial Unicode MS" w:eastAsia="Arial Unicode MS"/>
          <w:rtl w:val="0"/>
          <w:lang w:val="en-US"/>
        </w:rPr>
        <w:t>Some Hints:</w:t>
      </w:r>
    </w:p>
    <w:p>
      <w:pPr>
        <w:pStyle w:val="Normal"/>
        <w:ind w:left="720" w:firstLine="0"/>
        <w:rPr>
          <w:rtl w:val="0"/>
        </w:rPr>
      </w:pPr>
      <w:r>
        <w:rPr>
          <w:rtl w:val="0"/>
          <w:lang w:val="en-US"/>
        </w:rPr>
        <w:t>Look over the entire test. Know how much each question is worth and budget your time accordingly. Check the clock every ten minutes to ensure that you will not be caught off guard and run out of time. If necessary, put your watch on the desk in front of you.</w:t>
      </w:r>
    </w:p>
    <w:p>
      <w:pPr>
        <w:pStyle w:val="Normal"/>
        <w:ind w:left="720" w:firstLine="0"/>
        <w:rPr>
          <w:rtl w:val="0"/>
        </w:rPr>
      </w:pPr>
    </w:p>
    <w:p>
      <w:pPr>
        <w:pStyle w:val="Normal"/>
        <w:ind w:left="720" w:firstLine="0"/>
        <w:rPr>
          <w:rtl w:val="0"/>
        </w:rPr>
      </w:pPr>
      <w:r>
        <w:rPr>
          <w:rtl w:val="0"/>
          <w:lang w:val="en-US"/>
        </w:rPr>
        <w:t>Answer the easiest questions first. Put a check by those that are harder and return to those questions last. Otherwise, you will waste valuable time and miss answering the easier questions. Place another line through the check when you complete the harder questions.</w:t>
      </w:r>
    </w:p>
    <w:p>
      <w:pPr>
        <w:pStyle w:val="Normal"/>
        <w:ind w:left="720" w:firstLine="0"/>
        <w:rPr>
          <w:rtl w:val="0"/>
        </w:rPr>
      </w:pPr>
    </w:p>
    <w:p>
      <w:pPr>
        <w:pStyle w:val="Normal"/>
        <w:ind w:left="720" w:firstLine="0"/>
        <w:rPr>
          <w:rtl w:val="0"/>
        </w:rPr>
      </w:pPr>
      <w:r>
        <w:rPr>
          <w:rtl w:val="0"/>
          <w:lang w:val="en-US"/>
        </w:rPr>
        <w:t xml:space="preserve">Underline key words in the question. Make special note of negative words like </w:t>
      </w:r>
      <w:r>
        <w:rPr>
          <w:rFonts w:hAnsi="Times New Roman" w:hint="default"/>
          <w:rtl w:val="0"/>
          <w:lang w:val="en-US"/>
        </w:rPr>
        <w:t>“</w:t>
      </w:r>
      <w:r>
        <w:rPr>
          <w:rtl w:val="0"/>
          <w:lang w:val="en-US"/>
        </w:rPr>
        <w:t>not.</w:t>
      </w:r>
      <w:r>
        <w:rPr>
          <w:rFonts w:hAnsi="Times New Roman" w:hint="default"/>
          <w:rtl w:val="0"/>
          <w:lang w:val="en-US"/>
        </w:rPr>
        <w:t xml:space="preserve">” </w:t>
      </w:r>
      <w:r>
        <w:rPr>
          <w:rtl w:val="0"/>
          <w:lang w:val="en-US"/>
        </w:rPr>
        <w:t>Feel free, however, to ask for clarification form your instructor if the question is vague or unclear.</w:t>
      </w:r>
    </w:p>
    <w:p>
      <w:pPr>
        <w:pStyle w:val="Normal"/>
        <w:ind w:left="720" w:firstLine="0"/>
        <w:rPr>
          <w:rtl w:val="0"/>
        </w:rPr>
      </w:pPr>
    </w:p>
    <w:p>
      <w:pPr>
        <w:pStyle w:val="Normal"/>
        <w:ind w:left="1440" w:hanging="1440"/>
        <w:rPr>
          <w:b w:val="1"/>
          <w:bCs w:val="1"/>
          <w:rtl w:val="0"/>
        </w:rPr>
      </w:pPr>
      <w:r>
        <w:rPr>
          <w:b w:val="1"/>
          <w:bCs w:val="1"/>
          <w:rtl w:val="0"/>
          <w:lang w:val="en-US"/>
        </w:rPr>
        <w:t>Matching Questions</w:t>
      </w:r>
    </w:p>
    <w:p>
      <w:pPr>
        <w:pStyle w:val="Normal"/>
        <w:ind w:left="1440" w:hanging="1440"/>
        <w:rPr>
          <w:b w:val="1"/>
          <w:bCs w:val="1"/>
          <w:rtl w:val="0"/>
        </w:rPr>
      </w:pPr>
    </w:p>
    <w:p>
      <w:pPr>
        <w:pStyle w:val="Normal"/>
        <w:ind w:left="1440" w:hanging="1440"/>
        <w:rPr>
          <w:rtl w:val="0"/>
        </w:rPr>
      </w:pPr>
      <w:r>
        <w:rPr>
          <w:rtl w:val="0"/>
          <w:lang w:val="en-US"/>
        </w:rPr>
        <w:t>Approach matching question testing as a game and play by the rules.</w:t>
      </w:r>
    </w:p>
    <w:p>
      <w:pPr>
        <w:pStyle w:val="Normal"/>
        <w:ind w:left="1440" w:hanging="1440"/>
        <w:rPr>
          <w:rtl w:val="0"/>
        </w:rPr>
      </w:pPr>
    </w:p>
    <w:p>
      <w:pPr>
        <w:pStyle w:val="Normal"/>
        <w:ind w:left="1440" w:hanging="1440"/>
        <w:rPr>
          <w:rtl w:val="0"/>
        </w:rPr>
      </w:pPr>
      <w:r>
        <w:rPr>
          <w:rtl w:val="0"/>
          <w:lang w:val="en-US"/>
        </w:rPr>
        <w:t>Rule #1</w:t>
        <w:tab/>
        <w:t>As Always, you begin by reading the questions and underlining</w:t>
      </w:r>
    </w:p>
    <w:p>
      <w:pPr>
        <w:pStyle w:val="Normal"/>
        <w:ind w:left="1440" w:firstLine="0"/>
        <w:rPr>
          <w:rtl w:val="0"/>
        </w:rPr>
      </w:pPr>
      <w:r>
        <w:rPr>
          <w:rtl w:val="0"/>
          <w:lang w:val="en-US"/>
        </w:rPr>
        <w:t>or numbering key words.</w:t>
      </w:r>
    </w:p>
    <w:p>
      <w:pPr>
        <w:pStyle w:val="Normal"/>
        <w:ind w:left="1440" w:hanging="1440"/>
        <w:rPr>
          <w:rtl w:val="0"/>
        </w:rPr>
      </w:pPr>
      <w:r>
        <w:rPr>
          <w:rtl w:val="0"/>
          <w:lang w:val="en-US"/>
        </w:rPr>
        <w:t>Rule #2</w:t>
        <w:tab/>
        <w:t>Glance over both columns quickly. Which column has the most entries? Begin looking at that side so you can save time as you scan the shorter column for answers each time.</w:t>
      </w:r>
    </w:p>
    <w:p>
      <w:pPr>
        <w:pStyle w:val="Normal"/>
        <w:ind w:left="1440" w:hanging="1440"/>
        <w:rPr>
          <w:rtl w:val="0"/>
        </w:rPr>
      </w:pPr>
      <w:r>
        <w:rPr>
          <w:rtl w:val="0"/>
          <w:lang w:val="en-US"/>
        </w:rPr>
        <w:t>Rule #3</w:t>
        <w:tab/>
        <w:t>Warning! Do not select an answer unless you are certain you</w:t>
      </w:r>
      <w:r>
        <w:rPr>
          <w:rFonts w:hAnsi="Times New Roman" w:hint="default"/>
          <w:rtl w:val="0"/>
          <w:lang w:val="en-US"/>
        </w:rPr>
        <w:t>’</w:t>
      </w:r>
      <w:r>
        <w:rPr>
          <w:rtl w:val="0"/>
          <w:lang w:val="en-US"/>
        </w:rPr>
        <w:t>ve selected a correct match. Why? Because you</w:t>
      </w:r>
      <w:r>
        <w:rPr>
          <w:rFonts w:hAnsi="Times New Roman" w:hint="default"/>
          <w:rtl w:val="0"/>
          <w:lang w:val="en-US"/>
        </w:rPr>
        <w:t>’</w:t>
      </w:r>
      <w:r>
        <w:rPr>
          <w:rtl w:val="0"/>
          <w:lang w:val="en-US"/>
        </w:rPr>
        <w:t>ve substantially reduced the number of items left for the more difficult matches.</w:t>
      </w:r>
    </w:p>
    <w:p>
      <w:pPr>
        <w:pStyle w:val="Normal"/>
        <w:ind w:left="1440" w:hanging="1440"/>
        <w:rPr>
          <w:rtl w:val="0"/>
        </w:rPr>
      </w:pPr>
      <w:r>
        <w:rPr>
          <w:rtl w:val="0"/>
          <w:lang w:val="en-US"/>
        </w:rPr>
        <w:t>Rule #4</w:t>
        <w:tab/>
        <w:t>Circle or draw a line through each answer you eliminate.</w:t>
      </w:r>
    </w:p>
    <w:p>
      <w:pPr>
        <w:pStyle w:val="Normal"/>
        <w:ind w:left="1440" w:hanging="1440"/>
        <w:rPr>
          <w:rtl w:val="0"/>
        </w:rPr>
      </w:pPr>
      <w:r>
        <w:rPr>
          <w:rtl w:val="0"/>
          <w:lang w:val="en-US"/>
        </w:rPr>
        <w:t>Rule #5</w:t>
        <w:tab/>
        <w:t>The game is coming to an end and now you will use your best guesstimate for the correct answer. Go ahead and guess at this point.</w:t>
      </w:r>
    </w:p>
    <w:p>
      <w:pPr>
        <w:pStyle w:val="Normal"/>
        <w:ind w:left="1440" w:hanging="1440"/>
      </w:pPr>
      <w:r>
        <w:rPr>
          <w:rtl w:val="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